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621C5" w14:textId="657FB697" w:rsidR="00FE1413" w:rsidRDefault="00FE1413" w:rsidP="00FE1413">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S3-23273</w:t>
      </w:r>
      <w:r w:rsidR="00196E69">
        <w:rPr>
          <w:b/>
          <w:i/>
          <w:noProof/>
          <w:sz w:val="28"/>
        </w:rPr>
        <w:t>4</w:t>
      </w:r>
      <w:bookmarkStart w:id="0" w:name="_GoBack"/>
      <w:bookmarkEnd w:id="0"/>
    </w:p>
    <w:p w14:paraId="5942EF31" w14:textId="6ADA3344" w:rsidR="0055342C" w:rsidRDefault="00FE1413" w:rsidP="00FE1413">
      <w:pPr>
        <w:pStyle w:val="CRCoverPage"/>
        <w:outlineLvl w:val="0"/>
        <w:rPr>
          <w:b/>
          <w:bCs/>
          <w:noProof/>
          <w:sz w:val="24"/>
        </w:rPr>
      </w:pPr>
      <w:r>
        <w:rPr>
          <w:b/>
          <w:bCs/>
          <w:sz w:val="24"/>
        </w:rPr>
        <w:t>Berlin, Germany, 22 -26 May 2023</w:t>
      </w:r>
      <w:r w:rsidR="0055342C">
        <w:rPr>
          <w:sz w:val="24"/>
        </w:rPr>
        <w:tab/>
      </w:r>
      <w:r w:rsidR="0055342C">
        <w:rPr>
          <w:sz w:val="24"/>
        </w:rPr>
        <w:tab/>
      </w:r>
      <w:r w:rsidR="0055342C">
        <w:rPr>
          <w:sz w:val="24"/>
        </w:rPr>
        <w:tab/>
      </w:r>
      <w:r w:rsidR="0055342C">
        <w:rPr>
          <w:b/>
          <w:bCs/>
          <w:sz w:val="24"/>
        </w:rPr>
        <w:tab/>
      </w:r>
      <w:r w:rsidR="0055342C">
        <w:rPr>
          <w:b/>
          <w:bCs/>
          <w:sz w:val="24"/>
        </w:rPr>
        <w:tab/>
      </w:r>
      <w:r w:rsidR="0055342C">
        <w:rPr>
          <w:b/>
          <w:bCs/>
          <w:sz w:val="24"/>
        </w:rPr>
        <w:tab/>
      </w:r>
      <w:r w:rsidR="0055342C">
        <w:rPr>
          <w:b/>
          <w:bCs/>
          <w:sz w:val="24"/>
        </w:rPr>
        <w:tab/>
      </w:r>
      <w:r w:rsidR="0055342C">
        <w:rPr>
          <w:b/>
          <w:bCs/>
          <w:sz w:val="24"/>
        </w:rPr>
        <w:tab/>
      </w:r>
      <w:r w:rsidR="0055342C">
        <w:rPr>
          <w:b/>
          <w:bCs/>
          <w:sz w:val="24"/>
        </w:rPr>
        <w:tab/>
      </w:r>
      <w:r w:rsidR="0055342C">
        <w:rPr>
          <w:b/>
          <w:bCs/>
          <w:sz w:val="24"/>
        </w:rPr>
        <w:tab/>
      </w:r>
      <w:bookmarkStart w:id="1" w:name="_Hlk130453766"/>
      <w:r w:rsidR="0055342C">
        <w:rPr>
          <w:b/>
          <w:bCs/>
          <w:sz w:val="24"/>
        </w:rPr>
        <w:tab/>
      </w:r>
      <w:r w:rsidR="0055342C">
        <w:rPr>
          <w:rFonts w:eastAsia="Batang" w:cs="Arial"/>
          <w:lang w:eastAsia="zh-CN"/>
        </w:rPr>
        <w:t>(revision of S3-yyxxxx)</w:t>
      </w:r>
      <w:bookmarkEnd w:id="1"/>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4CB271B6"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C05DD">
        <w:rPr>
          <w:rFonts w:ascii="Arial" w:hAnsi="Arial"/>
          <w:b/>
          <w:lang w:val="en-US"/>
        </w:rPr>
        <w:t>Addressing Editor’s Note on remote UE’s subscription update notification</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7F05E08B"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B54456">
        <w:rPr>
          <w:b/>
          <w:i/>
        </w:rPr>
        <w:t>PROSESA</w:t>
      </w:r>
      <w:r>
        <w:rPr>
          <w:b/>
          <w:i/>
        </w:rPr>
        <w:t>.</w:t>
      </w:r>
    </w:p>
    <w:p w14:paraId="0F9E02C6" w14:textId="77777777" w:rsidR="001559A4" w:rsidRDefault="001559A4" w:rsidP="001559A4">
      <w:pPr>
        <w:pStyle w:val="1"/>
      </w:pPr>
      <w:r>
        <w:t>2</w:t>
      </w:r>
      <w:r>
        <w:tab/>
        <w:t>References</w:t>
      </w:r>
    </w:p>
    <w:p w14:paraId="3BDD1E34" w14:textId="3FBE2577" w:rsidR="001559A4" w:rsidRPr="00A2615F" w:rsidRDefault="001559A4" w:rsidP="001559A4">
      <w:pPr>
        <w:pStyle w:val="Reference"/>
        <w:rPr>
          <w:lang w:val="fr-FR" w:eastAsia="zh-CN"/>
        </w:rPr>
      </w:pPr>
      <w:r>
        <w:rPr>
          <w:lang w:val="fr-FR" w:eastAsia="zh-CN"/>
        </w:rPr>
        <w:t>[1]</w:t>
      </w:r>
      <w:r>
        <w:rPr>
          <w:lang w:val="fr-FR" w:eastAsia="zh-CN"/>
        </w:rPr>
        <w:tab/>
      </w:r>
      <w:r w:rsidR="002C3C42" w:rsidRPr="002C3C42">
        <w:rPr>
          <w:lang w:val="fr-FR" w:eastAsia="zh-CN"/>
        </w:rPr>
        <w:t>S3-232114</w:t>
      </w:r>
      <w:r>
        <w:rPr>
          <w:lang w:val="fr-FR" w:eastAsia="zh-CN"/>
        </w:rPr>
        <w:tab/>
        <w:t>SA3#11</w:t>
      </w:r>
      <w:r w:rsidR="000215B1">
        <w:rPr>
          <w:lang w:val="fr-FR" w:eastAsia="zh-CN"/>
        </w:rPr>
        <w:t>0Ad-Hoc-e</w:t>
      </w:r>
    </w:p>
    <w:p w14:paraId="2CDC742D" w14:textId="77777777" w:rsidR="001559A4" w:rsidRDefault="001559A4" w:rsidP="001559A4">
      <w:pPr>
        <w:pStyle w:val="1"/>
      </w:pPr>
      <w:r>
        <w:t>3</w:t>
      </w:r>
      <w:r>
        <w:tab/>
        <w:t>Rationale</w:t>
      </w:r>
    </w:p>
    <w:p w14:paraId="0422BD64" w14:textId="75F01DC1" w:rsidR="00B54456" w:rsidRDefault="00B54456" w:rsidP="001559A4">
      <w:pPr>
        <w:rPr>
          <w:lang w:eastAsia="zh-CN"/>
        </w:rPr>
      </w:pPr>
      <w:r>
        <w:rPr>
          <w:lang w:eastAsia="zh-CN"/>
        </w:rPr>
        <w:t xml:space="preserve">The changes are based on the living CR approved as </w:t>
      </w:r>
      <w:r w:rsidR="002C3C42" w:rsidRPr="002C3C42">
        <w:rPr>
          <w:lang w:eastAsia="zh-CN"/>
        </w:rPr>
        <w:t>S3-232114</w:t>
      </w:r>
    </w:p>
    <w:p w14:paraId="2D828EB3" w14:textId="4DCDBC3A" w:rsidR="003841D7" w:rsidRDefault="00631076" w:rsidP="001559A4">
      <w:pPr>
        <w:rPr>
          <w:lang w:eastAsia="zh-CN"/>
        </w:rPr>
      </w:pPr>
      <w:r>
        <w:rPr>
          <w:lang w:eastAsia="zh-CN"/>
        </w:rPr>
        <w:t>This contribution proposes to delete “</w:t>
      </w:r>
      <w:r w:rsidRPr="00631076">
        <w:rPr>
          <w:lang w:eastAsia="zh-CN"/>
        </w:rPr>
        <w:t>Editor's Notes: how SMF is notified with the 5G ProSe remote UE's subscription update is FFS.</w:t>
      </w:r>
      <w:r>
        <w:rPr>
          <w:lang w:eastAsia="zh-CN"/>
        </w:rPr>
        <w:t>”</w:t>
      </w:r>
    </w:p>
    <w:p w14:paraId="79835371" w14:textId="58675B0F" w:rsidR="0043093B" w:rsidRDefault="003841D7" w:rsidP="001559A4">
      <w:pPr>
        <w:rPr>
          <w:lang w:eastAsia="zh-CN"/>
        </w:rPr>
      </w:pPr>
      <w:r>
        <w:rPr>
          <w:lang w:eastAsia="zh-CN"/>
        </w:rPr>
        <w:t>When the UE subscription data is changed, the UDM may use existing method to notify the SMF and AMF.</w:t>
      </w:r>
      <w:r w:rsidR="0043093B">
        <w:rPr>
          <w:lang w:eastAsia="zh-CN"/>
        </w:rPr>
        <w:t xml:space="preserve"> The existing method </w:t>
      </w:r>
      <w:r w:rsidR="005A160B">
        <w:rPr>
          <w:lang w:eastAsia="zh-CN"/>
        </w:rPr>
        <w:t>has</w:t>
      </w:r>
      <w:r w:rsidR="0043093B">
        <w:rPr>
          <w:lang w:eastAsia="zh-CN"/>
        </w:rPr>
        <w:t xml:space="preserve"> not address</w:t>
      </w:r>
      <w:r w:rsidR="005A160B">
        <w:rPr>
          <w:lang w:eastAsia="zh-CN"/>
        </w:rPr>
        <w:t>ed</w:t>
      </w:r>
      <w:r w:rsidR="0043093B">
        <w:rPr>
          <w:lang w:eastAsia="zh-CN"/>
        </w:rPr>
        <w:t xml:space="preserve"> how to handle the changes on the secondary authentication related subscription data since R-15, which means it is left to implementation. Thus, how to address it in the secondary authentication can also be left to implementation using the same way. </w:t>
      </w:r>
    </w:p>
    <w:p w14:paraId="3E3FD24D" w14:textId="77777777" w:rsidR="002970E8" w:rsidRDefault="002970E8" w:rsidP="002970E8">
      <w:pPr>
        <w:pStyle w:val="1"/>
      </w:pPr>
      <w:r>
        <w:t>4</w:t>
      </w:r>
      <w:r>
        <w:tab/>
        <w:t>Detailed proposal</w:t>
      </w:r>
    </w:p>
    <w:p w14:paraId="4D180B08" w14:textId="2DACF589" w:rsidR="008F6B59" w:rsidRDefault="000B701B" w:rsidP="002970E8">
      <w:pPr>
        <w:jc w:val="center"/>
        <w:rPr>
          <w:noProof/>
          <w:sz w:val="40"/>
          <w:szCs w:val="40"/>
        </w:rPr>
      </w:pPr>
      <w:r>
        <w:rPr>
          <w:noProof/>
          <w:sz w:val="40"/>
          <w:szCs w:val="40"/>
        </w:rPr>
        <w:t>************ START OF CHANGES</w:t>
      </w:r>
      <w:r w:rsidR="00B54456">
        <w:rPr>
          <w:noProof/>
          <w:sz w:val="40"/>
          <w:szCs w:val="40"/>
        </w:rPr>
        <w:t xml:space="preserve"> ************</w:t>
      </w:r>
    </w:p>
    <w:p w14:paraId="2E6C1869" w14:textId="77777777" w:rsidR="008F6B59" w:rsidRDefault="008F6B59">
      <w:pPr>
        <w:rPr>
          <w:noProof/>
        </w:rPr>
      </w:pPr>
    </w:p>
    <w:p w14:paraId="1BF85FD5" w14:textId="77777777" w:rsidR="003841D7" w:rsidRDefault="003841D7" w:rsidP="003841D7">
      <w:pPr>
        <w:pStyle w:val="H6"/>
        <w:rPr>
          <w:lang w:eastAsia="ko-KR"/>
        </w:rPr>
      </w:pPr>
      <w:bookmarkStart w:id="2" w:name="_Toc106364528"/>
      <w:r>
        <w:rPr>
          <w:lang w:eastAsia="ko-KR"/>
        </w:rPr>
        <w:t>6.3.3.3.</w:t>
      </w:r>
      <w:r>
        <w:rPr>
          <w:lang w:eastAsia="zh-CN"/>
        </w:rPr>
        <w:t>x</w:t>
      </w:r>
      <w:r>
        <w:rPr>
          <w:lang w:eastAsia="ko-KR"/>
        </w:rPr>
        <w:t>.2</w:t>
      </w:r>
      <w:r>
        <w:rPr>
          <w:lang w:eastAsia="ko-KR"/>
        </w:rPr>
        <w:tab/>
        <w:t xml:space="preserve">PDU Session secondary authentication of </w:t>
      </w:r>
      <w:r>
        <w:rPr>
          <w:lang w:eastAsia="zh-CN"/>
        </w:rPr>
        <w:t xml:space="preserve">5G ProSe </w:t>
      </w:r>
      <w:r>
        <w:rPr>
          <w:lang w:eastAsia="ko-KR"/>
        </w:rPr>
        <w:t>Remote UE via 5G ProSe Layer-3 UE-to-Network Relay</w:t>
      </w:r>
      <w:bookmarkEnd w:id="2"/>
    </w:p>
    <w:p w14:paraId="228126E1" w14:textId="77777777" w:rsidR="003841D7" w:rsidRDefault="003841D7" w:rsidP="003841D7">
      <w:pPr>
        <w:rPr>
          <w:lang w:eastAsia="ko-KR"/>
        </w:rPr>
      </w:pPr>
      <w:r>
        <w:rPr>
          <w:lang w:eastAsia="ko-KR"/>
        </w:rPr>
        <w:t xml:space="preserve">The PDU session secondary authentication of </w:t>
      </w:r>
      <w:r>
        <w:rPr>
          <w:lang w:eastAsia="zh-CN"/>
        </w:rPr>
        <w:t xml:space="preserve">5G ProSe </w:t>
      </w:r>
      <w:r>
        <w:rPr>
          <w:lang w:eastAsia="ko-KR"/>
        </w:rPr>
        <w:t xml:space="preserve">Remote UE via </w:t>
      </w:r>
      <w:r>
        <w:rPr>
          <w:lang w:eastAsia="zh-CN"/>
        </w:rPr>
        <w:t>5G ProSe</w:t>
      </w:r>
      <w:r>
        <w:rPr>
          <w:lang w:eastAsia="ko-KR"/>
        </w:rPr>
        <w:t xml:space="preserve"> Layer-3 UE-to-Network Relay follows the steps described in figure 6.3.3.3.</w:t>
      </w:r>
      <w:r>
        <w:rPr>
          <w:lang w:eastAsia="zh-CN"/>
        </w:rPr>
        <w:t>x</w:t>
      </w:r>
      <w:r>
        <w:rPr>
          <w:lang w:eastAsia="ko-KR"/>
        </w:rPr>
        <w:t>.2-1.</w:t>
      </w:r>
    </w:p>
    <w:p w14:paraId="4FBD3791" w14:textId="5F83D882" w:rsidR="003841D7" w:rsidRDefault="003841D7" w:rsidP="003841D7">
      <w:pPr>
        <w:pStyle w:val="TH"/>
      </w:pPr>
    </w:p>
    <w:bookmarkStart w:id="3" w:name="_Hlk132966854"/>
    <w:p w14:paraId="29098780" w14:textId="77777777" w:rsidR="003841D7" w:rsidRDefault="003841D7" w:rsidP="003841D7">
      <w:pPr>
        <w:pStyle w:val="TH"/>
      </w:pPr>
      <w:r>
        <w:rPr>
          <w:rFonts w:eastAsia="Times New Roman"/>
        </w:rPr>
        <w:object w:dxaOrig="10155" w:dyaOrig="10275" w14:anchorId="2B454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11pt" o:ole="">
            <v:imagedata r:id="rId12" o:title=""/>
          </v:shape>
          <o:OLEObject Type="Embed" ProgID="Visio.Drawing.15" ShapeID="_x0000_i1025" DrawAspect="Content" ObjectID="_1745676644" r:id="rId13"/>
        </w:object>
      </w:r>
      <w:bookmarkEnd w:id="3"/>
    </w:p>
    <w:p w14:paraId="6D9FFA76" w14:textId="77777777" w:rsidR="003841D7" w:rsidRDefault="003841D7" w:rsidP="003841D7">
      <w:pPr>
        <w:pStyle w:val="TF"/>
      </w:pPr>
      <w:r>
        <w:t>Figure 6.3.3.3.</w:t>
      </w:r>
      <w:r>
        <w:rPr>
          <w:lang w:eastAsia="zh-CN"/>
        </w:rPr>
        <w:t>x.</w:t>
      </w:r>
      <w:r>
        <w:t xml:space="preserve">2-1: Procedure for PDU session secondary authentication of 5G ProSe Remote UE </w:t>
      </w:r>
      <w:r>
        <w:br/>
        <w:t>via 5G ProSe Layer-3 UE-to-Network Relay</w:t>
      </w:r>
    </w:p>
    <w:p w14:paraId="2D586D37" w14:textId="77777777" w:rsidR="003841D7" w:rsidRDefault="003841D7" w:rsidP="003841D7">
      <w:pPr>
        <w:pStyle w:val="B1"/>
        <w:ind w:left="709" w:hanging="425"/>
        <w:rPr>
          <w:lang w:eastAsia="zh-CN"/>
        </w:rPr>
      </w:pPr>
      <w:r>
        <w:t>1.</w:t>
      </w:r>
      <w:r>
        <w:tab/>
        <w:t xml:space="preserve">The </w:t>
      </w:r>
      <w:bookmarkStart w:id="4" w:name="_Hlk132966927"/>
      <w:r>
        <w:t>5G ProSe</w:t>
      </w:r>
      <w:bookmarkEnd w:id="4"/>
      <w:r>
        <w:t xml:space="preserve"> Remote UE performs CP based </w:t>
      </w:r>
      <w:bookmarkStart w:id="5" w:name="_Hlk132966955"/>
      <w:r>
        <w:t>PC5 security establishment with 5G ProSe UE-to-Network Relay</w:t>
      </w:r>
      <w:bookmarkEnd w:id="5"/>
      <w:r>
        <w:rPr>
          <w:lang w:eastAsia="zh-CN"/>
        </w:rPr>
        <w:t xml:space="preserve"> </w:t>
      </w:r>
      <w:r>
        <w:t xml:space="preserve">as described in 6.3.3.3.2. In addition, the following procedure may happen in this step as </w:t>
      </w:r>
      <w:r>
        <w:rPr>
          <w:lang w:eastAsia="zh-CN"/>
        </w:rPr>
        <w:t>described in clause 6.5.1.1 in TS 23.304 [2].</w:t>
      </w:r>
    </w:p>
    <w:p w14:paraId="3462A3A2" w14:textId="77777777" w:rsidR="003841D7" w:rsidRDefault="003841D7" w:rsidP="003841D7">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472C50B9" w14:textId="77777777" w:rsidR="003841D7" w:rsidRDefault="003841D7" w:rsidP="003841D7">
      <w:pPr>
        <w:pStyle w:val="B1"/>
        <w:ind w:left="709" w:firstLine="0"/>
      </w:pPr>
      <w:r>
        <w:t xml:space="preserve">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w:t>
      </w:r>
      <w:r>
        <w:lastRenderedPageBreak/>
        <w:t>authentication for the 5G ProSe Remote UE based on the fact that the L3 UE-to-Network Relay performed secondary authentication with the same DN previously,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0A219F01" w14:textId="77777777" w:rsidR="003841D7" w:rsidRDefault="003841D7" w:rsidP="003841D7">
      <w:pPr>
        <w:pStyle w:val="B1"/>
        <w:ind w:left="709" w:hanging="425"/>
        <w:rPr>
          <w:lang w:eastAsia="ko-KR"/>
        </w:rPr>
      </w:pPr>
      <w:r>
        <w:rPr>
          <w:lang w:eastAsia="zh-CN"/>
        </w:rPr>
        <w:t>2</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46DD9C04" w14:textId="77777777" w:rsidR="003841D7" w:rsidRDefault="003841D7" w:rsidP="003841D7">
      <w:pPr>
        <w:pStyle w:val="B1"/>
        <w:ind w:left="709" w:hanging="425"/>
      </w:pPr>
      <w:r>
        <w:t>3.</w:t>
      </w:r>
      <w:r>
        <w:tab/>
        <w:t xml:space="preserve">The 5G ProSe Layer-3 UE-to-Network Relay sends a Remote UE Report message to the SMF for the PDU session associated with the 5G ProSe Layer-3 UE-to-Network Relay, as described in clause </w:t>
      </w:r>
      <w:r>
        <w:rPr>
          <w:lang w:eastAsia="zh-CN"/>
        </w:rPr>
        <w:t>6</w:t>
      </w:r>
      <w:r>
        <w:t>.</w:t>
      </w:r>
      <w:r>
        <w:rPr>
          <w:lang w:eastAsia="zh-CN"/>
        </w:rPr>
        <w:t>3</w:t>
      </w:r>
      <w:r>
        <w:t>.</w:t>
      </w:r>
      <w:r>
        <w:rPr>
          <w:lang w:eastAsia="zh-CN"/>
        </w:rPr>
        <w:t>3</w:t>
      </w:r>
      <w:r>
        <w:t>.</w:t>
      </w:r>
      <w:r>
        <w:rPr>
          <w:lang w:eastAsia="zh-CN"/>
        </w:rPr>
        <w:t>3</w:t>
      </w:r>
      <w:r>
        <w:t>.</w:t>
      </w:r>
      <w:r>
        <w:rPr>
          <w:lang w:eastAsia="zh-CN"/>
        </w:rPr>
        <w:t>2, step 18</w:t>
      </w:r>
      <w:r>
        <w:t xml:space="preserve">. </w:t>
      </w:r>
    </w:p>
    <w:p w14:paraId="3EB71733" w14:textId="77777777" w:rsidR="003841D7" w:rsidRDefault="003841D7" w:rsidP="003841D7">
      <w:pPr>
        <w:pStyle w:val="EditorsNote"/>
      </w:pPr>
      <w:bookmarkStart w:id="6" w:name="_Hlk112331407"/>
      <w:r>
        <w:t>Editor's Notes: How to support multiple Remote User IDs in Remote UE Report is FFS.</w:t>
      </w:r>
    </w:p>
    <w:bookmarkEnd w:id="6"/>
    <w:p w14:paraId="1101DFE3" w14:textId="77777777" w:rsidR="003841D7" w:rsidRDefault="003841D7" w:rsidP="003841D7">
      <w:pPr>
        <w:pStyle w:val="NO"/>
      </w:pPr>
      <w:r>
        <w:t>NOTE</w:t>
      </w:r>
      <w:r>
        <w:rPr>
          <w:lang w:eastAsia="zh-CN"/>
        </w:rPr>
        <w:t xml:space="preserve"> 1</w:t>
      </w:r>
      <w:r>
        <w:t>:</w:t>
      </w:r>
      <w:r>
        <w:tab/>
        <w:t>In the case of Home Routed roaming, the SMF in the call flow is the H-SMF (and the V-SMF is not shown for simplicity). SMF selection by AMF is performed as per TS 23.502 [</w:t>
      </w:r>
      <w:r>
        <w:rPr>
          <w:lang w:eastAsia="zh-CN"/>
        </w:rPr>
        <w:t>13</w:t>
      </w:r>
      <w:r>
        <w:t>], clause 4.3.2.2.3 (e.g. using PLMN ID of the SUPI, S-NSSAI, etc.).</w:t>
      </w:r>
    </w:p>
    <w:p w14:paraId="0FF6D192" w14:textId="77777777" w:rsidR="003841D7" w:rsidRDefault="003841D7" w:rsidP="003841D7">
      <w:pPr>
        <w:pStyle w:val="NO"/>
        <w:ind w:left="0" w:firstLine="284"/>
      </w:pPr>
      <w:bookmarkStart w:id="7" w:name="_Hlk132968797"/>
      <w:r>
        <w:t>4.</w:t>
      </w:r>
      <w:r>
        <w:tab/>
        <w:t xml:space="preserve">The SMF resolves the </w:t>
      </w:r>
      <w:r>
        <w:rPr>
          <w:lang w:eastAsia="zh-CN"/>
        </w:rPr>
        <w:t xml:space="preserve">5G ProSe Remote UE's SUPI </w:t>
      </w:r>
      <w:r>
        <w:t xml:space="preserve">of the </w:t>
      </w:r>
      <w:r>
        <w:rPr>
          <w:lang w:eastAsia="zh-CN"/>
        </w:rPr>
        <w:t xml:space="preserve">5G ProSe Remote UE using the </w:t>
      </w:r>
      <w:r>
        <w:t xml:space="preserve">Remote User ID, as described in clause </w:t>
      </w:r>
      <w:r>
        <w:rPr>
          <w:lang w:eastAsia="zh-CN"/>
        </w:rPr>
        <w:t>6</w:t>
      </w:r>
      <w:r>
        <w:t>.</w:t>
      </w:r>
      <w:r>
        <w:rPr>
          <w:lang w:eastAsia="zh-CN"/>
        </w:rPr>
        <w:t>3</w:t>
      </w:r>
      <w:r>
        <w:t>.</w:t>
      </w:r>
      <w:r>
        <w:rPr>
          <w:lang w:eastAsia="zh-CN"/>
        </w:rPr>
        <w:t>3</w:t>
      </w:r>
      <w:r>
        <w:t>.</w:t>
      </w:r>
      <w:r>
        <w:rPr>
          <w:lang w:eastAsia="zh-CN"/>
        </w:rPr>
        <w:t>3</w:t>
      </w:r>
      <w:r>
        <w:t>.</w:t>
      </w:r>
      <w:r>
        <w:rPr>
          <w:lang w:eastAsia="zh-CN"/>
        </w:rPr>
        <w:t>2, step 19.</w:t>
      </w:r>
      <w:bookmarkEnd w:id="7"/>
    </w:p>
    <w:p w14:paraId="0AD29A2B" w14:textId="77777777" w:rsidR="003841D7" w:rsidRDefault="003841D7" w:rsidP="003841D7">
      <w:pPr>
        <w:pStyle w:val="B1"/>
        <w:keepNext/>
        <w:keepLines/>
        <w:ind w:left="709" w:hanging="425"/>
      </w:pPr>
      <w:r>
        <w:t>5.</w:t>
      </w:r>
      <w:r>
        <w:tab/>
        <w:t xml:space="preserve">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lang w:eastAsia="en-GB"/>
        </w:rPr>
        <w:t xml:space="preserve">Secondary authentication indication as per </w:t>
      </w:r>
      <w:r>
        <w:t>TS 23.502 [</w:t>
      </w:r>
      <w:r>
        <w:rPr>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EAP-Request/Identity.</w:t>
      </w:r>
    </w:p>
    <w:p w14:paraId="4C712C14" w14:textId="6B05F495" w:rsidR="003841D7" w:rsidRDefault="003841D7" w:rsidP="003841D7">
      <w:pPr>
        <w:pStyle w:val="EditorsNote"/>
      </w:pPr>
      <w:del w:id="8" w:author="Huawei2" w:date="2023-05-04T11:09:00Z">
        <w:r w:rsidDel="003841D7">
          <w:delText>Editor's Notes: how SMF is notified with the 5G ProSe remote UE's subscription update is FFS.</w:delText>
        </w:r>
      </w:del>
    </w:p>
    <w:p w14:paraId="2CB4C78B" w14:textId="77777777" w:rsidR="003841D7" w:rsidRDefault="003841D7" w:rsidP="003841D7">
      <w:pPr>
        <w:pStyle w:val="NO"/>
      </w:pPr>
      <w:r>
        <w:rPr>
          <w:caps/>
        </w:rPr>
        <w:t>Note</w:t>
      </w:r>
      <w:r>
        <w:rPr>
          <w:caps/>
          <w:lang w:eastAsia="zh-CN"/>
        </w:rPr>
        <w:t xml:space="preserve"> 2</w:t>
      </w:r>
      <w:r>
        <w:t>:</w:t>
      </w:r>
      <w:r>
        <w:tab/>
        <w:t>The information on a successful authentication between a 5G ProSe Remote UE and an SMF may be saved in SMF and/or UDM.</w:t>
      </w:r>
    </w:p>
    <w:p w14:paraId="2E57F5E4" w14:textId="77777777" w:rsidR="003841D7" w:rsidRDefault="003841D7" w:rsidP="003841D7">
      <w:pPr>
        <w:pStyle w:val="B1"/>
        <w:ind w:left="709" w:hanging="425"/>
      </w:pPr>
      <w:r>
        <w:t>6.</w:t>
      </w:r>
      <w:r>
        <w:tab/>
        <w:t>Based on the 5GPRUK ID, the 5G ProSe Layer-3 UE-to-Network Relay forwards the EAP-Request/Identity to the 5G ProSe Remote UE via PC5 signalling(6a). The 5G ProSe Remote UE returns the EAP-Response/Identity to the 5G ProSe Layer-3 UE-to-Network Relay via PC5 signalling(6b).</w:t>
      </w:r>
    </w:p>
    <w:p w14:paraId="7F80EFDC" w14:textId="77777777" w:rsidR="003841D7" w:rsidRDefault="003841D7" w:rsidP="003841D7">
      <w:pPr>
        <w:pStyle w:val="B1"/>
        <w:ind w:left="709" w:hanging="425"/>
        <w:rPr>
          <w:lang w:eastAsia="ko-KR"/>
        </w:rPr>
      </w:pPr>
      <w:r>
        <w:rPr>
          <w:lang w:eastAsia="ko-KR"/>
        </w:rPr>
        <w:t>7.</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p>
    <w:p w14:paraId="107EC86E" w14:textId="77777777" w:rsidR="003841D7" w:rsidRDefault="003841D7" w:rsidP="003841D7">
      <w:pPr>
        <w:pStyle w:val="B1"/>
        <w:ind w:left="709" w:hanging="425"/>
        <w:rPr>
          <w:lang w:eastAsia="ko-KR"/>
        </w:rPr>
      </w:pPr>
      <w:r>
        <w:rPr>
          <w:lang w:eastAsia="ko-KR"/>
        </w:rPr>
        <w:t>8.</w:t>
      </w:r>
      <w:r>
        <w:rPr>
          <w:lang w:eastAsia="ko-KR"/>
        </w:rPr>
        <w:tab/>
        <w:t>The SMF sends an EAP</w:t>
      </w:r>
      <w:r>
        <w:t>-Response/Identity</w:t>
      </w:r>
      <w:r>
        <w:rPr>
          <w:lang w:eastAsia="ko-KR"/>
        </w:rPr>
        <w:t xml:space="preserve"> to the DN-AAA.</w:t>
      </w:r>
    </w:p>
    <w:p w14:paraId="6ADBE106" w14:textId="77777777" w:rsidR="003841D7" w:rsidRDefault="003841D7" w:rsidP="003841D7">
      <w:pPr>
        <w:pStyle w:val="B1"/>
        <w:ind w:left="709" w:hanging="425"/>
        <w:rPr>
          <w:lang w:eastAsia="ko-KR"/>
        </w:rPr>
      </w:pPr>
      <w:r>
        <w:rPr>
          <w:lang w:eastAsia="ko-KR"/>
        </w:rPr>
        <w:t>9.</w:t>
      </w:r>
      <w:r>
        <w:rPr>
          <w:lang w:eastAsia="ko-KR"/>
        </w:rPr>
        <w:tab/>
      </w:r>
      <w:r>
        <w:t xml:space="preserve">The DN AAA server and the </w:t>
      </w:r>
      <w:bookmarkStart w:id="9" w:name="_Hlk132967533"/>
      <w:r>
        <w:t>5G ProSe Remote</w:t>
      </w:r>
      <w:bookmarkEnd w:id="9"/>
      <w:r>
        <w:t xml:space="preserve"> UE should exchange EAP messages, as required by the EAP method. The SMF and </w:t>
      </w:r>
      <w:bookmarkStart w:id="10" w:name="_Hlk132967542"/>
      <w:r>
        <w:t>5G ProSe Layer-3 UE-to-Network</w:t>
      </w:r>
      <w:bookmarkEnd w:id="10"/>
      <w:r>
        <w:t xml:space="preserve"> Relay shall include the 5GPRUK ID in the NAS messages transporting the EAP messages.</w:t>
      </w:r>
    </w:p>
    <w:p w14:paraId="1054A4CF" w14:textId="77777777" w:rsidR="003841D7" w:rsidRDefault="003841D7" w:rsidP="003841D7">
      <w:pPr>
        <w:pStyle w:val="B1"/>
        <w:ind w:left="709" w:hanging="425"/>
        <w:rPr>
          <w:lang w:eastAsia="ko-KR"/>
        </w:rPr>
      </w:pPr>
      <w:r>
        <w:rPr>
          <w:lang w:eastAsia="ko-KR"/>
        </w:rPr>
        <w:t>10.</w:t>
      </w:r>
      <w:r>
        <w:rPr>
          <w:lang w:eastAsia="ko-KR"/>
        </w:rPr>
        <w:tab/>
        <w:t>The DN-AAA sends EAP-Success or EAP-Failure to the SMF.</w:t>
      </w:r>
    </w:p>
    <w:p w14:paraId="1A4355F8" w14:textId="77777777" w:rsidR="003841D7" w:rsidRDefault="003841D7" w:rsidP="003841D7">
      <w:pPr>
        <w:pStyle w:val="B1"/>
        <w:ind w:left="709" w:hanging="425"/>
      </w:pPr>
      <w:r>
        <w:rPr>
          <w:lang w:eastAsia="ko-KR"/>
        </w:rPr>
        <w:t>11.</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2445CA7C" w14:textId="77777777" w:rsidR="003841D7" w:rsidRDefault="003841D7" w:rsidP="003841D7">
      <w:pPr>
        <w:pStyle w:val="B1"/>
        <w:ind w:left="709" w:hanging="425"/>
        <w:rPr>
          <w:lang w:eastAsia="ko-KR"/>
        </w:rPr>
      </w:pPr>
      <w:r>
        <w:rPr>
          <w:lang w:eastAsia="ko-KR"/>
        </w:rPr>
        <w:t>12.</w:t>
      </w:r>
      <w:r>
        <w:rPr>
          <w:lang w:eastAsia="ko-KR"/>
        </w:rPr>
        <w:tab/>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p>
    <w:p w14:paraId="2475C426" w14:textId="77777777" w:rsidR="003841D7" w:rsidRDefault="003841D7" w:rsidP="003841D7">
      <w:pPr>
        <w:pStyle w:val="B1"/>
        <w:ind w:left="709" w:hanging="425"/>
        <w:rPr>
          <w:lang w:eastAsia="ko-KR"/>
        </w:rPr>
      </w:pPr>
      <w:r>
        <w:rPr>
          <w:lang w:eastAsia="ko-KR"/>
        </w:rPr>
        <w:lastRenderedPageBreak/>
        <w:t>13.</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In case the secondary authentication is failed, the 5G ProSe UE-to-Network Relay releases the PC5 link with the 5G ProSe Remote UE and may keep the PDU session as the default PDU session or release it if there is no more 5G ProSe Remote UE using the same PDU session.</w:t>
      </w:r>
    </w:p>
    <w:p w14:paraId="2AD3499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89563" w14:textId="77777777" w:rsidR="00C4082B" w:rsidRDefault="00C4082B">
      <w:r>
        <w:separator/>
      </w:r>
    </w:p>
  </w:endnote>
  <w:endnote w:type="continuationSeparator" w:id="0">
    <w:p w14:paraId="25B49FC0" w14:textId="77777777" w:rsidR="00C4082B" w:rsidRDefault="00C4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B4E8B" w14:textId="77777777" w:rsidR="00C4082B" w:rsidRDefault="00C4082B">
      <w:r>
        <w:separator/>
      </w:r>
    </w:p>
  </w:footnote>
  <w:footnote w:type="continuationSeparator" w:id="0">
    <w:p w14:paraId="3A1C39A8" w14:textId="77777777" w:rsidR="00C4082B" w:rsidRDefault="00C4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215B1"/>
    <w:rsid w:val="000B701B"/>
    <w:rsid w:val="000E7B65"/>
    <w:rsid w:val="000F7FB8"/>
    <w:rsid w:val="00124F9D"/>
    <w:rsid w:val="001559A4"/>
    <w:rsid w:val="00196E69"/>
    <w:rsid w:val="001F19F9"/>
    <w:rsid w:val="002202FA"/>
    <w:rsid w:val="002719DB"/>
    <w:rsid w:val="002970E8"/>
    <w:rsid w:val="002C3C42"/>
    <w:rsid w:val="00350C81"/>
    <w:rsid w:val="003841D7"/>
    <w:rsid w:val="00421FE0"/>
    <w:rsid w:val="0043093B"/>
    <w:rsid w:val="004708A4"/>
    <w:rsid w:val="004F3151"/>
    <w:rsid w:val="0055342C"/>
    <w:rsid w:val="005A160B"/>
    <w:rsid w:val="0060777E"/>
    <w:rsid w:val="00631076"/>
    <w:rsid w:val="006802B0"/>
    <w:rsid w:val="0077341A"/>
    <w:rsid w:val="00793FD5"/>
    <w:rsid w:val="008768B0"/>
    <w:rsid w:val="008F6B59"/>
    <w:rsid w:val="00903E97"/>
    <w:rsid w:val="00A92BBE"/>
    <w:rsid w:val="00AE2614"/>
    <w:rsid w:val="00AE6635"/>
    <w:rsid w:val="00B21C2F"/>
    <w:rsid w:val="00B54456"/>
    <w:rsid w:val="00B76DAF"/>
    <w:rsid w:val="00BC08E3"/>
    <w:rsid w:val="00BE3497"/>
    <w:rsid w:val="00C4082B"/>
    <w:rsid w:val="00C45F5F"/>
    <w:rsid w:val="00C518BC"/>
    <w:rsid w:val="00E35C7E"/>
    <w:rsid w:val="00EE651A"/>
    <w:rsid w:val="00F515DD"/>
    <w:rsid w:val="00FC05DD"/>
    <w:rsid w:val="00FE14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4764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2581461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408D515B-D8F6-4D79-B09E-3894A68D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4</Pages>
  <Words>1094</Words>
  <Characters>6239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47</cp:revision>
  <cp:lastPrinted>1900-01-01T05:00:00Z</cp:lastPrinted>
  <dcterms:created xsi:type="dcterms:W3CDTF">2022-05-23T12:30:00Z</dcterms:created>
  <dcterms:modified xsi:type="dcterms:W3CDTF">2023-05-15T09:24:00Z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(3)CP6kkfgsukIN7n14rCv618oo8PTSe7VPMOy8L6fznrwhy8KikpZ6KVivzg0UnTvDR9lT7YUG
W7wpg8yOd6n+97R/7ByUp/Px3YnBbILa/UwMWjryaaC516pGbXcguX3Tz+DsojyALLPr8J+H
vyptsRqY4uZgvVGvWG3OoMqVOgZj7RWKZ5v3neMj9WNbl0oIlvId7cUmjBlivSedAVDdIxcP
znuSE12PMeGGt/vJ/t</vt:lpwstr>
  </property>
  <property fmtid="{D5CDD505-2E9C-101B-9397-08002B2CF9AE}" pid="23" name="_2015_ms_pID_7253431">
    <vt:lpwstr>WBYN6yw1dlWsIO+kEA93FK1Wzo46Lvw6cbo6e6l5KGH8yCVzu5ai6T
K36NT1Biwy4Ng8BJASO8/XLNMx0EneB1BfNYrt2yMT7xaG9rC/8b8baLvwUPQ9ZBRQ6rM1g2
G2a/sL1HC9D2x8yTeFABPWUf7c3CmyhxNwFAHadStViSy9fqUeuuw99ZhSsauVrT/J19PKUY
A56VELmMdnu08HJfqK0OrF9sL8H3A+f4rkwh</vt:lpwstr>
  </property>
  <property fmtid="{D5CDD505-2E9C-101B-9397-08002B2CF9AE}" pid="24" name="_2015_ms_pID_7253432">
    <vt:lpwstr>7dGMHwpe650XHXu3iTn16yM=</vt:lpwstr>
  </property>
</Properties>
</file>